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February 7, 2023, at 7:00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3, 2023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17, 2023</w:t>
      </w:r>
    </w:p>
    <w:p w:rsidR="00000000" w:rsidDel="00000000" w:rsidP="00000000" w:rsidRDefault="00000000" w:rsidRPr="00000000" w14:paraId="0000000A">
      <w:pPr>
        <w:spacing w:after="28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TOWN COUNCIL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" w:line="240" w:lineRule="auto"/>
        <w:ind w:left="-5" w:hanging="1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ZONING ADMINISTRATOR UPDATE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A:  Spencer Miller - Double Damned Ranch Mini Subdivision Final Approval 2 lots at 8000 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B:  Discussion and Action on Elwood Town Zoning Map</w:t>
      </w:r>
    </w:p>
    <w:p w:rsidR="00000000" w:rsidDel="00000000" w:rsidP="00000000" w:rsidRDefault="00000000" w:rsidRPr="00000000" w14:paraId="00000011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7BpLk51czEvqVWdtINAynFyKPQ==">AMUW2mU2pmY9q/ZPMqEeirVPMhVMbHFdGNBmJLWz7mFUITypNcmkg1XY42Fy/nORuS1IizYQVhJ3ug6PJyNKft5chNgCNCPUtzbMkLImyhnN2kNCVnPrLnw=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